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50AD" w14:textId="7CD97F96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4C80AADA" w14:textId="2E10571B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7F275B43" w14:textId="0745C169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23E51307" w14:textId="77777777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2617A66C" w14:textId="77777777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74583D85" w14:textId="77777777" w:rsidR="009C1C2E" w:rsidRPr="009C1C2E" w:rsidRDefault="009C1C2E" w:rsidP="001A3EDA">
      <w:pPr>
        <w:pStyle w:val="Adressedest"/>
        <w:ind w:left="171"/>
        <w:rPr>
          <w:b/>
          <w:i/>
          <w:sz w:val="20"/>
          <w:lang w:val="fr-FR"/>
        </w:rPr>
      </w:pPr>
      <w:r w:rsidRPr="009C1C2E">
        <w:rPr>
          <w:b/>
          <w:i/>
          <w:sz w:val="20"/>
          <w:lang w:val="fr-FR"/>
        </w:rPr>
        <w:t>IMPRIMER SUR L’ENTÊTE DE VOTRE ÉCOLE</w:t>
      </w:r>
    </w:p>
    <w:p w14:paraId="783D11AC" w14:textId="77777777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59DBE526" w14:textId="77777777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63F2D1C6" w14:textId="77777777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75667324" w14:textId="77777777" w:rsidR="009C1C2E" w:rsidRDefault="009C1C2E" w:rsidP="001A3EDA">
      <w:pPr>
        <w:pStyle w:val="Adressedest"/>
        <w:ind w:left="171"/>
        <w:rPr>
          <w:sz w:val="20"/>
          <w:lang w:val="fr-FR"/>
        </w:rPr>
      </w:pPr>
    </w:p>
    <w:p w14:paraId="765C2097" w14:textId="4DC49B04" w:rsidR="001A3EDA" w:rsidRPr="00A16731" w:rsidRDefault="001A3EDA" w:rsidP="001A3EDA">
      <w:pPr>
        <w:pStyle w:val="Adressedest"/>
        <w:ind w:left="171"/>
        <w:rPr>
          <w:szCs w:val="22"/>
          <w:lang w:val="fr-FR"/>
        </w:rPr>
      </w:pPr>
      <w:r w:rsidRPr="00A16731">
        <w:rPr>
          <w:szCs w:val="22"/>
          <w:lang w:val="fr-FR"/>
        </w:rPr>
        <w:t>(Date)</w:t>
      </w:r>
    </w:p>
    <w:p w14:paraId="475B2C14" w14:textId="77777777" w:rsidR="001A3EDA" w:rsidRPr="00A16731" w:rsidRDefault="001A3EDA" w:rsidP="001A3EDA">
      <w:pPr>
        <w:pStyle w:val="Adressedest"/>
        <w:ind w:left="171"/>
        <w:rPr>
          <w:b/>
          <w:bCs/>
          <w:szCs w:val="22"/>
          <w:lang w:val="fr-FR"/>
        </w:rPr>
      </w:pPr>
    </w:p>
    <w:p w14:paraId="0FB6D269" w14:textId="77777777" w:rsidR="001A3EDA" w:rsidRPr="00A16731" w:rsidRDefault="001A3EDA" w:rsidP="001A3EDA">
      <w:pPr>
        <w:pStyle w:val="Adressedest"/>
        <w:ind w:left="171"/>
        <w:rPr>
          <w:b/>
          <w:bCs/>
          <w:szCs w:val="22"/>
          <w:lang w:val="fr-FR"/>
        </w:rPr>
      </w:pPr>
    </w:p>
    <w:p w14:paraId="73B2C322" w14:textId="77777777" w:rsidR="001A3EDA" w:rsidRPr="00A16731" w:rsidRDefault="001A3EDA" w:rsidP="001A3EDA">
      <w:pPr>
        <w:pStyle w:val="Adressedest"/>
        <w:ind w:left="171"/>
        <w:rPr>
          <w:b/>
          <w:bCs/>
          <w:szCs w:val="22"/>
          <w:lang w:val="fr-FR"/>
        </w:rPr>
      </w:pPr>
    </w:p>
    <w:p w14:paraId="2BF4EA03" w14:textId="77777777" w:rsidR="001A3EDA" w:rsidRPr="00A16731" w:rsidRDefault="001A3EDA" w:rsidP="001A3EDA">
      <w:pPr>
        <w:pStyle w:val="Adressedest"/>
        <w:ind w:left="171"/>
        <w:rPr>
          <w:szCs w:val="22"/>
          <w:lang w:val="fr-FR"/>
        </w:rPr>
      </w:pPr>
      <w:r w:rsidRPr="00A16731">
        <w:rPr>
          <w:szCs w:val="22"/>
          <w:lang w:val="fr-FR"/>
        </w:rPr>
        <w:t xml:space="preserve">(Nom du parent) </w:t>
      </w:r>
    </w:p>
    <w:p w14:paraId="6DC235E6" w14:textId="77777777" w:rsidR="001A3EDA" w:rsidRPr="00A16731" w:rsidRDefault="001A3EDA" w:rsidP="001A3EDA">
      <w:pPr>
        <w:pStyle w:val="Adressedest"/>
        <w:ind w:left="171"/>
        <w:rPr>
          <w:szCs w:val="22"/>
          <w:lang w:val="fr-FR"/>
        </w:rPr>
      </w:pPr>
      <w:r w:rsidRPr="00A16731">
        <w:rPr>
          <w:szCs w:val="22"/>
          <w:lang w:val="fr-FR"/>
        </w:rPr>
        <w:t xml:space="preserve">(Adresse 1) </w:t>
      </w:r>
    </w:p>
    <w:p w14:paraId="4E9ABD54" w14:textId="77777777" w:rsidR="001A3EDA" w:rsidRPr="00A16731" w:rsidRDefault="001A3EDA" w:rsidP="001A3EDA">
      <w:pPr>
        <w:pStyle w:val="Adressedest"/>
        <w:ind w:left="171"/>
        <w:rPr>
          <w:szCs w:val="22"/>
          <w:lang w:val="fr-FR"/>
        </w:rPr>
      </w:pPr>
      <w:r w:rsidRPr="00A16731">
        <w:rPr>
          <w:szCs w:val="22"/>
          <w:lang w:val="fr-FR"/>
        </w:rPr>
        <w:t xml:space="preserve">(Adresse 2) </w:t>
      </w:r>
    </w:p>
    <w:p w14:paraId="215E1443" w14:textId="77777777" w:rsidR="001A3EDA" w:rsidRPr="00A16731" w:rsidRDefault="001A3EDA" w:rsidP="001A3EDA">
      <w:pPr>
        <w:pStyle w:val="Corpsdetexte"/>
        <w:spacing w:after="0"/>
        <w:ind w:left="171"/>
        <w:rPr>
          <w:b/>
          <w:bCs/>
          <w:szCs w:val="22"/>
          <w:lang w:val="fr-FR"/>
        </w:rPr>
      </w:pPr>
    </w:p>
    <w:p w14:paraId="313C1287" w14:textId="77777777" w:rsidR="001A3EDA" w:rsidRPr="00A16731" w:rsidRDefault="001A3EDA" w:rsidP="001A3EDA">
      <w:pPr>
        <w:pStyle w:val="Corpsdetexte"/>
        <w:spacing w:after="0"/>
        <w:ind w:left="171"/>
        <w:rPr>
          <w:b/>
          <w:bCs/>
          <w:szCs w:val="22"/>
          <w:lang w:val="fr-FR"/>
        </w:rPr>
      </w:pPr>
    </w:p>
    <w:p w14:paraId="4A8E8497" w14:textId="1B854D1F" w:rsidR="001A3EDA" w:rsidRPr="00A16731" w:rsidRDefault="00A16731" w:rsidP="001A3EDA">
      <w:pPr>
        <w:pStyle w:val="Corpsdetexte"/>
        <w:spacing w:after="0"/>
        <w:ind w:left="171"/>
        <w:rPr>
          <w:szCs w:val="22"/>
          <w:lang w:val="fr-FR"/>
        </w:rPr>
      </w:pPr>
      <w:r w:rsidRPr="00A16731">
        <w:rPr>
          <w:szCs w:val="22"/>
          <w:lang w:val="fr-FR"/>
        </w:rPr>
        <w:t>(Nom du parent)</w:t>
      </w:r>
      <w:r w:rsidR="00961784" w:rsidRPr="00A16731">
        <w:rPr>
          <w:szCs w:val="22"/>
          <w:lang w:val="fr-FR"/>
        </w:rPr>
        <w:t>,</w:t>
      </w:r>
    </w:p>
    <w:p w14:paraId="63EC5FD2" w14:textId="77777777" w:rsidR="00A16731" w:rsidRPr="00A16731" w:rsidRDefault="00A16731" w:rsidP="001A3EDA">
      <w:pPr>
        <w:pStyle w:val="Corpsdetexte"/>
        <w:spacing w:after="0"/>
        <w:ind w:left="171"/>
        <w:rPr>
          <w:szCs w:val="22"/>
          <w:lang w:val="fr-FR"/>
        </w:rPr>
      </w:pPr>
    </w:p>
    <w:p w14:paraId="588169E6" w14:textId="31F2DD84" w:rsidR="001A3EDA" w:rsidRPr="00A16731" w:rsidRDefault="00A864EE" w:rsidP="001A3EDA">
      <w:pPr>
        <w:pStyle w:val="Corpsdetexte"/>
        <w:spacing w:after="0"/>
        <w:ind w:left="171"/>
        <w:jc w:val="both"/>
        <w:rPr>
          <w:szCs w:val="22"/>
        </w:rPr>
      </w:pPr>
      <w:r w:rsidRPr="00A16731">
        <w:rPr>
          <w:szCs w:val="22"/>
        </w:rPr>
        <w:t>J’ai le regret de</w:t>
      </w:r>
      <w:r w:rsidR="001A3EDA" w:rsidRPr="00A16731">
        <w:rPr>
          <w:szCs w:val="22"/>
        </w:rPr>
        <w:t xml:space="preserve"> vous informer que votre enfant, (</w:t>
      </w:r>
      <w:r w:rsidR="00710881" w:rsidRPr="00A16731">
        <w:rPr>
          <w:szCs w:val="22"/>
        </w:rPr>
        <w:t xml:space="preserve">Prénom, </w:t>
      </w:r>
      <w:r w:rsidR="001A3EDA" w:rsidRPr="00A16731">
        <w:rPr>
          <w:szCs w:val="22"/>
        </w:rPr>
        <w:t>Nom de l’enfant) est suspendu</w:t>
      </w:r>
      <w:r w:rsidR="001A3EDA" w:rsidRPr="00A16731">
        <w:rPr>
          <w:b/>
          <w:bCs/>
          <w:szCs w:val="22"/>
        </w:rPr>
        <w:t xml:space="preserve"> </w:t>
      </w:r>
      <w:r w:rsidR="001A3EDA" w:rsidRPr="00A16731">
        <w:rPr>
          <w:szCs w:val="22"/>
        </w:rPr>
        <w:t>de l’école pour une période de (nb de jours) jours, soit du (date début de la suspension) au (date de fin de la suspension).</w:t>
      </w:r>
    </w:p>
    <w:p w14:paraId="77C87C9C" w14:textId="77777777" w:rsidR="001A3EDA" w:rsidRPr="00A16731" w:rsidRDefault="001A3EDA" w:rsidP="001A3EDA">
      <w:pPr>
        <w:ind w:left="171"/>
        <w:jc w:val="both"/>
        <w:rPr>
          <w:szCs w:val="22"/>
        </w:rPr>
      </w:pPr>
    </w:p>
    <w:p w14:paraId="616167A1" w14:textId="7455D917" w:rsidR="001A3EDA" w:rsidRPr="00A16731" w:rsidRDefault="00710881" w:rsidP="001A3EDA">
      <w:pPr>
        <w:ind w:left="171"/>
        <w:jc w:val="both"/>
        <w:rPr>
          <w:szCs w:val="22"/>
        </w:rPr>
      </w:pPr>
      <w:r w:rsidRPr="00A16731">
        <w:rPr>
          <w:szCs w:val="22"/>
        </w:rPr>
        <w:t>L</w:t>
      </w:r>
      <w:r w:rsidR="00A864EE" w:rsidRPr="00A16731">
        <w:rPr>
          <w:szCs w:val="22"/>
        </w:rPr>
        <w:t>a raison</w:t>
      </w:r>
      <w:r w:rsidR="001A3EDA" w:rsidRPr="00A16731">
        <w:rPr>
          <w:szCs w:val="22"/>
        </w:rPr>
        <w:t xml:space="preserve"> de la suspension</w:t>
      </w:r>
      <w:r w:rsidRPr="00A16731">
        <w:rPr>
          <w:szCs w:val="22"/>
        </w:rPr>
        <w:t xml:space="preserve"> est expliquée au verso</w:t>
      </w:r>
      <w:r w:rsidR="001A3EDA" w:rsidRPr="00A16731">
        <w:rPr>
          <w:szCs w:val="22"/>
        </w:rPr>
        <w:t>.</w:t>
      </w:r>
    </w:p>
    <w:p w14:paraId="70D1682C" w14:textId="77777777" w:rsidR="001A3EDA" w:rsidRPr="00A16731" w:rsidRDefault="001A3EDA" w:rsidP="001A3EDA">
      <w:pPr>
        <w:ind w:left="171"/>
        <w:jc w:val="both"/>
        <w:rPr>
          <w:szCs w:val="22"/>
        </w:rPr>
      </w:pPr>
    </w:p>
    <w:p w14:paraId="2C965446" w14:textId="7E24F904" w:rsidR="001A3EDA" w:rsidRPr="00A16731" w:rsidRDefault="001A3EDA" w:rsidP="001A3EDA">
      <w:pPr>
        <w:ind w:left="171"/>
        <w:jc w:val="both"/>
        <w:rPr>
          <w:szCs w:val="22"/>
        </w:rPr>
      </w:pPr>
      <w:r w:rsidRPr="00A16731">
        <w:rPr>
          <w:szCs w:val="22"/>
        </w:rPr>
        <w:t xml:space="preserve">Veuillez noter que, conformément à l’article 308 de la </w:t>
      </w:r>
      <w:r w:rsidRPr="00A16731">
        <w:rPr>
          <w:i/>
          <w:iCs/>
          <w:szCs w:val="22"/>
        </w:rPr>
        <w:t>Loi sur l’éducation,</w:t>
      </w:r>
      <w:r w:rsidRPr="00A16731">
        <w:rPr>
          <w:szCs w:val="22"/>
        </w:rPr>
        <w:t xml:space="preserve"> vous avez </w:t>
      </w:r>
      <w:r w:rsidR="00710881" w:rsidRPr="00A16731">
        <w:rPr>
          <w:szCs w:val="22"/>
        </w:rPr>
        <w:t xml:space="preserve">le </w:t>
      </w:r>
      <w:r w:rsidRPr="00A16731">
        <w:rPr>
          <w:szCs w:val="22"/>
        </w:rPr>
        <w:t>droit de demander un réexamen de la suspension auprès du Conseil scolaire de district catholique</w:t>
      </w:r>
      <w:r w:rsidR="00931DC5" w:rsidRPr="00A16731">
        <w:rPr>
          <w:szCs w:val="22"/>
        </w:rPr>
        <w:t xml:space="preserve"> des Aurores boréales dans les </w:t>
      </w:r>
      <w:r w:rsidR="007C6578" w:rsidRPr="00A16731">
        <w:rPr>
          <w:szCs w:val="22"/>
        </w:rPr>
        <w:t>d</w:t>
      </w:r>
      <w:r w:rsidRPr="00A16731">
        <w:rPr>
          <w:szCs w:val="22"/>
        </w:rPr>
        <w:t xml:space="preserve">ix jours </w:t>
      </w:r>
      <w:r w:rsidR="007C6578" w:rsidRPr="00A16731">
        <w:rPr>
          <w:szCs w:val="22"/>
        </w:rPr>
        <w:t>ouvrables suivant la réception de l’avis de suspension</w:t>
      </w:r>
      <w:r w:rsidRPr="00A16731">
        <w:rPr>
          <w:szCs w:val="22"/>
        </w:rPr>
        <w:t>. Pour ce faire, vous devez faire parvenir une lettre à la direction de l’éducation, indiquant les motifs du réexamen, aux coordonnées indiquées ci-dessous :</w:t>
      </w:r>
    </w:p>
    <w:p w14:paraId="6B7206B6" w14:textId="77777777" w:rsidR="00A16731" w:rsidRPr="00A16731" w:rsidRDefault="00A16731" w:rsidP="001A3EDA">
      <w:pPr>
        <w:ind w:left="171"/>
        <w:jc w:val="both"/>
        <w:rPr>
          <w:szCs w:val="22"/>
        </w:rPr>
      </w:pPr>
    </w:p>
    <w:p w14:paraId="1E2BD7AD" w14:textId="101B8F4F" w:rsidR="001A3EDA" w:rsidRPr="00A16731" w:rsidRDefault="0077018B" w:rsidP="00151F5C">
      <w:pPr>
        <w:ind w:firstLine="708"/>
        <w:jc w:val="center"/>
        <w:rPr>
          <w:szCs w:val="22"/>
        </w:rPr>
      </w:pPr>
      <w:r w:rsidRPr="00A16731">
        <w:rPr>
          <w:szCs w:val="22"/>
        </w:rPr>
        <w:t>Lucie Allaire</w:t>
      </w:r>
      <w:r w:rsidR="001A3EDA" w:rsidRPr="00A16731">
        <w:rPr>
          <w:szCs w:val="22"/>
        </w:rPr>
        <w:t>, directr</w:t>
      </w:r>
      <w:r w:rsidR="00A226DF" w:rsidRPr="00A16731">
        <w:rPr>
          <w:szCs w:val="22"/>
        </w:rPr>
        <w:t>ice</w:t>
      </w:r>
      <w:r w:rsidR="001A3EDA" w:rsidRPr="00A16731">
        <w:rPr>
          <w:szCs w:val="22"/>
        </w:rPr>
        <w:t xml:space="preserve"> de l’éducation</w:t>
      </w:r>
    </w:p>
    <w:p w14:paraId="12FDBDF3" w14:textId="77777777" w:rsidR="001A3EDA" w:rsidRPr="00A16731" w:rsidRDefault="001A3EDA" w:rsidP="001A3EDA">
      <w:pPr>
        <w:ind w:firstLine="708"/>
        <w:jc w:val="center"/>
        <w:rPr>
          <w:szCs w:val="22"/>
        </w:rPr>
      </w:pPr>
      <w:r w:rsidRPr="00A16731">
        <w:rPr>
          <w:szCs w:val="22"/>
        </w:rPr>
        <w:t>Conseil scolaire de district catholique des Aurores boréales</w:t>
      </w:r>
    </w:p>
    <w:p w14:paraId="2B6CCC4D" w14:textId="77777777" w:rsidR="001A3EDA" w:rsidRPr="00A16731" w:rsidRDefault="00016621" w:rsidP="001A3EDA">
      <w:pPr>
        <w:ind w:firstLine="708"/>
        <w:jc w:val="center"/>
        <w:rPr>
          <w:szCs w:val="22"/>
          <w:lang w:val="en-CA"/>
        </w:rPr>
      </w:pPr>
      <w:r w:rsidRPr="00A16731">
        <w:rPr>
          <w:szCs w:val="22"/>
          <w:lang w:val="en-CA"/>
        </w:rPr>
        <w:t>175</w:t>
      </w:r>
      <w:r w:rsidR="001A3EDA" w:rsidRPr="00A16731">
        <w:rPr>
          <w:szCs w:val="22"/>
          <w:lang w:val="en-CA"/>
        </w:rPr>
        <w:t xml:space="preserve">, rue </w:t>
      </w:r>
      <w:r w:rsidRPr="00A16731">
        <w:rPr>
          <w:szCs w:val="22"/>
          <w:lang w:val="en-CA"/>
        </w:rPr>
        <w:t>High Nord</w:t>
      </w:r>
    </w:p>
    <w:p w14:paraId="07E66238" w14:textId="77777777" w:rsidR="001A3EDA" w:rsidRPr="00A16731" w:rsidRDefault="001A3EDA" w:rsidP="001A3EDA">
      <w:pPr>
        <w:ind w:firstLine="708"/>
        <w:jc w:val="center"/>
        <w:rPr>
          <w:szCs w:val="22"/>
          <w:lang w:val="en-CA"/>
        </w:rPr>
      </w:pPr>
      <w:smartTag w:uri="urn:schemas-microsoft-com:office:smarttags" w:element="City">
        <w:r w:rsidRPr="00A16731">
          <w:rPr>
            <w:szCs w:val="22"/>
            <w:lang w:val="en-CA"/>
          </w:rPr>
          <w:t>Thunder Bay</w:t>
        </w:r>
      </w:smartTag>
      <w:r w:rsidRPr="00A16731">
        <w:rPr>
          <w:szCs w:val="22"/>
          <w:lang w:val="en-CA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A16731">
            <w:rPr>
              <w:szCs w:val="22"/>
              <w:lang w:val="en-CA"/>
            </w:rPr>
            <w:t>Ontario</w:t>
          </w:r>
        </w:smartTag>
      </w:smartTag>
      <w:r w:rsidRPr="00A16731">
        <w:rPr>
          <w:szCs w:val="22"/>
          <w:lang w:val="en-CA"/>
        </w:rPr>
        <w:t>)</w:t>
      </w:r>
    </w:p>
    <w:p w14:paraId="2C52B352" w14:textId="77777777" w:rsidR="001A3EDA" w:rsidRPr="00A16731" w:rsidRDefault="00016621" w:rsidP="001A3EDA">
      <w:pPr>
        <w:ind w:firstLine="708"/>
        <w:jc w:val="center"/>
        <w:rPr>
          <w:szCs w:val="22"/>
          <w:lang w:val="fr-FR"/>
        </w:rPr>
      </w:pPr>
      <w:r w:rsidRPr="00A16731">
        <w:rPr>
          <w:szCs w:val="22"/>
          <w:lang w:val="fr-FR"/>
        </w:rPr>
        <w:t>P7A 8C7</w:t>
      </w:r>
    </w:p>
    <w:p w14:paraId="7BB6145F" w14:textId="77777777" w:rsidR="001A3EDA" w:rsidRPr="00A16731" w:rsidRDefault="001A3EDA" w:rsidP="001A3EDA">
      <w:pPr>
        <w:ind w:firstLine="708"/>
        <w:jc w:val="center"/>
        <w:rPr>
          <w:szCs w:val="22"/>
          <w:lang w:val="fr-FR"/>
        </w:rPr>
      </w:pPr>
    </w:p>
    <w:p w14:paraId="13387A93" w14:textId="77777777" w:rsidR="001A3EDA" w:rsidRPr="00A16731" w:rsidRDefault="007C6578" w:rsidP="001A3EDA">
      <w:pPr>
        <w:ind w:left="171"/>
        <w:jc w:val="both"/>
        <w:rPr>
          <w:szCs w:val="22"/>
        </w:rPr>
      </w:pPr>
      <w:r w:rsidRPr="00A16731">
        <w:rPr>
          <w:szCs w:val="22"/>
        </w:rPr>
        <w:t xml:space="preserve">Afin de faciliter </w:t>
      </w:r>
      <w:r w:rsidR="002E2F2A" w:rsidRPr="00A16731">
        <w:rPr>
          <w:color w:val="000000"/>
          <w:szCs w:val="22"/>
        </w:rPr>
        <w:t xml:space="preserve">le </w:t>
      </w:r>
      <w:r w:rsidR="002E2F2A" w:rsidRPr="00A16731">
        <w:rPr>
          <w:szCs w:val="22"/>
        </w:rPr>
        <w:t>ret</w:t>
      </w:r>
      <w:r w:rsidR="00A864EE" w:rsidRPr="00A16731">
        <w:rPr>
          <w:szCs w:val="22"/>
        </w:rPr>
        <w:t>our</w:t>
      </w:r>
      <w:r w:rsidRPr="00A16731">
        <w:rPr>
          <w:szCs w:val="22"/>
        </w:rPr>
        <w:t xml:space="preserve"> de votre enfant à l’école, je vous invite à une réunion </w:t>
      </w:r>
      <w:r w:rsidR="009E0D8C" w:rsidRPr="00A16731">
        <w:rPr>
          <w:szCs w:val="22"/>
        </w:rPr>
        <w:t>le</w:t>
      </w:r>
      <w:r w:rsidRPr="00A16731">
        <w:rPr>
          <w:szCs w:val="22"/>
        </w:rPr>
        <w:t xml:space="preserve"> (précisez la date et l’heure</w:t>
      </w:r>
      <w:r w:rsidR="001A3EDA" w:rsidRPr="00A16731">
        <w:rPr>
          <w:szCs w:val="22"/>
        </w:rPr>
        <w:t>)</w:t>
      </w:r>
      <w:r w:rsidR="001A3EDA" w:rsidRPr="00A16731">
        <w:rPr>
          <w:b/>
          <w:bCs/>
          <w:szCs w:val="22"/>
        </w:rPr>
        <w:t xml:space="preserve">. </w:t>
      </w:r>
      <w:r w:rsidR="001A3EDA" w:rsidRPr="00A16731">
        <w:rPr>
          <w:szCs w:val="22"/>
        </w:rPr>
        <w:t>Vous pouvez compter sur notre entière collaboration.</w:t>
      </w:r>
    </w:p>
    <w:p w14:paraId="78C308D4" w14:textId="77777777" w:rsidR="001A3EDA" w:rsidRPr="00A16731" w:rsidRDefault="001A3EDA" w:rsidP="001A3EDA">
      <w:pPr>
        <w:jc w:val="both"/>
        <w:rPr>
          <w:szCs w:val="22"/>
        </w:rPr>
      </w:pPr>
    </w:p>
    <w:p w14:paraId="6D36AC64" w14:textId="774949ED" w:rsidR="001A3EDA" w:rsidRPr="00A16731" w:rsidRDefault="001A3EDA" w:rsidP="001A3EDA">
      <w:pPr>
        <w:ind w:left="171"/>
        <w:jc w:val="both"/>
        <w:rPr>
          <w:szCs w:val="22"/>
        </w:rPr>
      </w:pPr>
      <w:r w:rsidRPr="00A16731">
        <w:rPr>
          <w:szCs w:val="22"/>
        </w:rPr>
        <w:t>Veuillez agré</w:t>
      </w:r>
      <w:r w:rsidR="007141FE" w:rsidRPr="00A16731">
        <w:rPr>
          <w:szCs w:val="22"/>
        </w:rPr>
        <w:t xml:space="preserve">er </w:t>
      </w:r>
      <w:r w:rsidRPr="00A16731">
        <w:rPr>
          <w:szCs w:val="22"/>
        </w:rPr>
        <w:t>l’expression de mes sentiments les meilleurs.</w:t>
      </w:r>
    </w:p>
    <w:p w14:paraId="65807070" w14:textId="77777777" w:rsidR="001A3EDA" w:rsidRPr="00A16731" w:rsidRDefault="001A3EDA" w:rsidP="001A3EDA">
      <w:pPr>
        <w:ind w:left="171"/>
        <w:jc w:val="both"/>
        <w:rPr>
          <w:szCs w:val="22"/>
        </w:rPr>
      </w:pPr>
    </w:p>
    <w:p w14:paraId="0B665920" w14:textId="77777777" w:rsidR="001A3EDA" w:rsidRPr="00A16731" w:rsidRDefault="001A3EDA" w:rsidP="001A3EDA">
      <w:pPr>
        <w:ind w:left="171"/>
        <w:jc w:val="both"/>
        <w:rPr>
          <w:szCs w:val="22"/>
          <w:lang w:val="fr-FR"/>
        </w:rPr>
      </w:pPr>
      <w:r w:rsidRPr="00A16731">
        <w:rPr>
          <w:szCs w:val="22"/>
          <w:lang w:val="fr-FR"/>
        </w:rPr>
        <w:t>La direction</w:t>
      </w:r>
      <w:r w:rsidR="007141FE" w:rsidRPr="00A16731">
        <w:rPr>
          <w:szCs w:val="22"/>
          <w:lang w:val="fr-FR"/>
        </w:rPr>
        <w:t xml:space="preserve"> de l’école</w:t>
      </w:r>
      <w:r w:rsidRPr="00A16731">
        <w:rPr>
          <w:szCs w:val="22"/>
          <w:lang w:val="fr-FR"/>
        </w:rPr>
        <w:t>,</w:t>
      </w:r>
    </w:p>
    <w:p w14:paraId="7075CB55" w14:textId="77777777" w:rsidR="001A3EDA" w:rsidRPr="00A16731" w:rsidRDefault="001A3EDA" w:rsidP="001A3EDA">
      <w:pPr>
        <w:ind w:left="171"/>
        <w:jc w:val="both"/>
        <w:rPr>
          <w:sz w:val="24"/>
          <w:szCs w:val="22"/>
          <w:lang w:val="fr-FR"/>
        </w:rPr>
      </w:pPr>
    </w:p>
    <w:p w14:paraId="72066A3F" w14:textId="77777777" w:rsidR="00A864EE" w:rsidRPr="00A16731" w:rsidRDefault="00A864EE" w:rsidP="001A3EDA">
      <w:pPr>
        <w:ind w:left="171"/>
        <w:jc w:val="both"/>
        <w:rPr>
          <w:sz w:val="24"/>
          <w:szCs w:val="22"/>
          <w:lang w:val="fr-FR"/>
        </w:rPr>
      </w:pPr>
    </w:p>
    <w:p w14:paraId="7B26E227" w14:textId="77777777" w:rsidR="00A864EE" w:rsidRPr="00A16731" w:rsidRDefault="00A864EE" w:rsidP="001A3EDA">
      <w:pPr>
        <w:ind w:left="171"/>
        <w:jc w:val="both"/>
        <w:rPr>
          <w:sz w:val="24"/>
          <w:szCs w:val="22"/>
          <w:lang w:val="fr-FR"/>
        </w:rPr>
      </w:pPr>
    </w:p>
    <w:p w14:paraId="3FE3C997" w14:textId="74413914" w:rsidR="001A3EDA" w:rsidRPr="00A16731" w:rsidRDefault="001A3EDA" w:rsidP="001A3EDA">
      <w:pPr>
        <w:ind w:left="171"/>
        <w:rPr>
          <w:szCs w:val="22"/>
        </w:rPr>
      </w:pPr>
      <w:r w:rsidRPr="00A16731">
        <w:rPr>
          <w:szCs w:val="22"/>
        </w:rPr>
        <w:t>(Nom de la direction</w:t>
      </w:r>
      <w:r w:rsidR="00A16731" w:rsidRPr="00A16731">
        <w:rPr>
          <w:szCs w:val="22"/>
        </w:rPr>
        <w:t xml:space="preserve"> d’école</w:t>
      </w:r>
      <w:r w:rsidRPr="00A16731">
        <w:rPr>
          <w:szCs w:val="22"/>
        </w:rPr>
        <w:t xml:space="preserve">) </w:t>
      </w:r>
    </w:p>
    <w:p w14:paraId="20B96EFD" w14:textId="77777777" w:rsidR="00D238C1" w:rsidRPr="00A16731" w:rsidRDefault="00D238C1" w:rsidP="001A3EDA">
      <w:pPr>
        <w:ind w:left="171"/>
        <w:rPr>
          <w:szCs w:val="22"/>
        </w:rPr>
      </w:pPr>
    </w:p>
    <w:p w14:paraId="04E39E2E" w14:textId="77777777" w:rsidR="001A3EDA" w:rsidRPr="00A16731" w:rsidRDefault="001A3EDA" w:rsidP="001A3EDA">
      <w:pPr>
        <w:ind w:left="171"/>
        <w:rPr>
          <w:szCs w:val="22"/>
        </w:rPr>
      </w:pPr>
    </w:p>
    <w:p w14:paraId="2B37FC04" w14:textId="77777777" w:rsidR="001A3EDA" w:rsidRPr="00A16731" w:rsidRDefault="00CB3558" w:rsidP="001A3EDA">
      <w:pPr>
        <w:ind w:left="171"/>
        <w:rPr>
          <w:szCs w:val="22"/>
        </w:rPr>
      </w:pPr>
      <w:r w:rsidRPr="00A16731">
        <w:rPr>
          <w:szCs w:val="22"/>
        </w:rPr>
        <w:t>c.c.</w:t>
      </w:r>
      <w:r w:rsidR="001A3EDA" w:rsidRPr="00A16731">
        <w:rPr>
          <w:szCs w:val="22"/>
        </w:rPr>
        <w:t xml:space="preserve"> Direction de l’éducation, enseignant titulaire, D.S.O.</w:t>
      </w:r>
    </w:p>
    <w:p w14:paraId="1DCBECDD" w14:textId="2BB231EE" w:rsidR="001A3EDA" w:rsidRDefault="001A3EDA" w:rsidP="001A3EDA">
      <w:pPr>
        <w:ind w:left="171"/>
        <w:rPr>
          <w:sz w:val="20"/>
        </w:rPr>
      </w:pPr>
    </w:p>
    <w:p w14:paraId="6E324A41" w14:textId="0C9AF483" w:rsidR="003C40D5" w:rsidRPr="003C40D5" w:rsidRDefault="003C40D5" w:rsidP="001A3EDA">
      <w:pPr>
        <w:ind w:left="171"/>
        <w:rPr>
          <w:i/>
          <w:iCs/>
          <w:color w:val="A6A6A6" w:themeColor="background1" w:themeShade="A6"/>
          <w:sz w:val="20"/>
        </w:rPr>
      </w:pPr>
      <w:r>
        <w:rPr>
          <w:i/>
          <w:iCs/>
          <w:color w:val="A6A6A6" w:themeColor="background1" w:themeShade="A6"/>
          <w:sz w:val="20"/>
        </w:rPr>
        <w:t>B015-F3 Lettre de suspension</w:t>
      </w:r>
    </w:p>
    <w:p w14:paraId="334A91BC" w14:textId="77777777" w:rsidR="001A3EDA" w:rsidRPr="00012B8A" w:rsidRDefault="001A3EDA" w:rsidP="001A3EDA">
      <w:pPr>
        <w:pStyle w:val="Pieddepage"/>
        <w:ind w:left="171"/>
        <w:rPr>
          <w:iCs/>
          <w:sz w:val="20"/>
        </w:rPr>
      </w:pPr>
    </w:p>
    <w:p w14:paraId="0E17BE30" w14:textId="77777777" w:rsidR="00557FDB" w:rsidRDefault="00557FDB" w:rsidP="001A3EDA">
      <w:pPr>
        <w:pStyle w:val="Titre"/>
        <w:rPr>
          <w:caps/>
          <w:sz w:val="28"/>
        </w:rPr>
      </w:pPr>
      <w:bookmarkStart w:id="0" w:name="_GoBack"/>
      <w:bookmarkEnd w:id="0"/>
    </w:p>
    <w:p w14:paraId="3FE7F328" w14:textId="77777777" w:rsidR="009C1C2E" w:rsidRDefault="009C1C2E" w:rsidP="001A3EDA">
      <w:pPr>
        <w:pStyle w:val="Titre"/>
        <w:rPr>
          <w:caps/>
          <w:sz w:val="28"/>
        </w:rPr>
      </w:pPr>
    </w:p>
    <w:p w14:paraId="40681674" w14:textId="4BC57C1F" w:rsidR="001A3EDA" w:rsidRDefault="001A3EDA" w:rsidP="00D238C1">
      <w:pPr>
        <w:pStyle w:val="Titre"/>
        <w:rPr>
          <w:caps/>
          <w:sz w:val="28"/>
        </w:rPr>
      </w:pPr>
      <w:r w:rsidRPr="001A3EDA">
        <w:rPr>
          <w:caps/>
          <w:sz w:val="28"/>
        </w:rPr>
        <w:t>Avis de suspension</w:t>
      </w:r>
    </w:p>
    <w:p w14:paraId="72379A89" w14:textId="77777777" w:rsidR="00A16731" w:rsidRDefault="00A16731" w:rsidP="00D238C1">
      <w:pPr>
        <w:pStyle w:val="Titre"/>
        <w:rPr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181"/>
      </w:tblGrid>
      <w:tr w:rsidR="001A3EDA" w:rsidRPr="001A3EDA" w14:paraId="1B607DDF" w14:textId="77777777">
        <w:tc>
          <w:tcPr>
            <w:tcW w:w="4180" w:type="dxa"/>
          </w:tcPr>
          <w:p w14:paraId="74324092" w14:textId="77777777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  <w:r w:rsidRPr="001A3EDA">
              <w:rPr>
                <w:sz w:val="22"/>
              </w:rPr>
              <w:t>Nom de l’élève :</w:t>
            </w:r>
          </w:p>
          <w:p w14:paraId="46E4187A" w14:textId="51A5F25F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14:paraId="378BC87A" w14:textId="77777777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  <w:r w:rsidRPr="001A3EDA">
              <w:rPr>
                <w:sz w:val="22"/>
              </w:rPr>
              <w:t>Date de naissance :</w:t>
            </w:r>
          </w:p>
          <w:p w14:paraId="0896C717" w14:textId="6650084B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  <w:r w:rsidRPr="001A3EDA">
              <w:rPr>
                <w:sz w:val="22"/>
              </w:rPr>
              <w:t xml:space="preserve"> </w:t>
            </w:r>
          </w:p>
        </w:tc>
      </w:tr>
      <w:tr w:rsidR="001A3EDA" w:rsidRPr="001A3EDA" w14:paraId="03C84FFF" w14:textId="77777777">
        <w:tc>
          <w:tcPr>
            <w:tcW w:w="4180" w:type="dxa"/>
          </w:tcPr>
          <w:p w14:paraId="5FC9968C" w14:textId="77777777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  <w:r w:rsidRPr="001A3EDA">
              <w:rPr>
                <w:sz w:val="22"/>
              </w:rPr>
              <w:t>Noms des parents :</w:t>
            </w:r>
          </w:p>
          <w:p w14:paraId="53A15E16" w14:textId="275B00A9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14:paraId="70A35B0A" w14:textId="77777777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  <w:r w:rsidRPr="001A3EDA">
              <w:rPr>
                <w:sz w:val="22"/>
              </w:rPr>
              <w:t>Niveau :</w:t>
            </w:r>
          </w:p>
          <w:p w14:paraId="45E881CC" w14:textId="69351DF2" w:rsidR="001A3EDA" w:rsidRPr="001A3EDA" w:rsidRDefault="001A3EDA" w:rsidP="001A3EDA">
            <w:pPr>
              <w:pStyle w:val="Titre"/>
              <w:jc w:val="left"/>
              <w:rPr>
                <w:sz w:val="22"/>
              </w:rPr>
            </w:pPr>
          </w:p>
        </w:tc>
      </w:tr>
    </w:tbl>
    <w:p w14:paraId="36B197CB" w14:textId="77777777" w:rsidR="001A3EDA" w:rsidRPr="001A3EDA" w:rsidRDefault="001A3EDA" w:rsidP="001A3EDA">
      <w:pPr>
        <w:pStyle w:val="NormalWeb"/>
        <w:rPr>
          <w:rFonts w:ascii="Arial" w:hAnsi="Arial"/>
          <w:szCs w:val="20"/>
        </w:rPr>
      </w:pPr>
    </w:p>
    <w:p w14:paraId="56191C63" w14:textId="77777777" w:rsidR="001A3EDA" w:rsidRPr="001A3EDA" w:rsidRDefault="001A3EDA" w:rsidP="001A3EDA">
      <w:pPr>
        <w:pStyle w:val="NormalWeb"/>
        <w:rPr>
          <w:rFonts w:ascii="Arial" w:hAnsi="Arial"/>
          <w:szCs w:val="20"/>
        </w:rPr>
      </w:pPr>
    </w:p>
    <w:p w14:paraId="1C62F369" w14:textId="77777777" w:rsidR="001A3EDA" w:rsidRPr="001A3EDA" w:rsidRDefault="00DE4319" w:rsidP="00DE4319">
      <w:pPr>
        <w:pStyle w:val="Titre2"/>
        <w:jc w:val="center"/>
        <w:rPr>
          <w:b/>
          <w:bCs/>
          <w:sz w:val="24"/>
        </w:rPr>
      </w:pPr>
      <w:r>
        <w:rPr>
          <w:rFonts w:ascii="Webdings" w:hAnsi="Webdings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 w:hAnsi="Webdings"/>
          <w:sz w:val="24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/>
          <w:sz w:val="24"/>
          <w:szCs w:val="24"/>
          <w:highlight w:val="lightGray"/>
        </w:rPr>
      </w:r>
      <w:r w:rsidR="003C40D5">
        <w:rPr>
          <w:rFonts w:ascii="Webdings" w:hAnsi="Webdings"/>
          <w:sz w:val="24"/>
          <w:szCs w:val="24"/>
          <w:highlight w:val="lightGray"/>
        </w:rPr>
        <w:fldChar w:fldCharType="separate"/>
      </w:r>
      <w:r>
        <w:rPr>
          <w:rFonts w:ascii="Webdings" w:hAnsi="Webdings"/>
          <w:sz w:val="24"/>
          <w:szCs w:val="24"/>
          <w:highlight w:val="lightGray"/>
        </w:rPr>
        <w:fldChar w:fldCharType="end"/>
      </w:r>
      <w:r>
        <w:rPr>
          <w:rFonts w:ascii="Webdings" w:hAnsi="Webdings"/>
          <w:sz w:val="24"/>
          <w:szCs w:val="24"/>
        </w:rPr>
        <w:tab/>
      </w:r>
      <w:r w:rsidR="00CB3558">
        <w:rPr>
          <w:b/>
          <w:bCs/>
          <w:sz w:val="24"/>
        </w:rPr>
        <w:t>INFRACTIONS POUVANT MENER À UNE SUSPENSION</w:t>
      </w:r>
    </w:p>
    <w:p w14:paraId="1B20B6C6" w14:textId="77777777" w:rsidR="006D03B7" w:rsidRPr="00D238C1" w:rsidRDefault="00657D43" w:rsidP="00657D43">
      <w:pPr>
        <w:pStyle w:val="Corpsdetexte3"/>
        <w:widowControl w:val="0"/>
        <w:tabs>
          <w:tab w:val="left" w:pos="540"/>
        </w:tabs>
        <w:spacing w:before="60" w:after="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bookmarkEnd w:id="1"/>
      <w:r w:rsidRPr="00D238C1">
        <w:rPr>
          <w:rFonts w:ascii="Webdings" w:hAnsi="Webdings" w:cs="Arial"/>
          <w:sz w:val="22"/>
          <w:szCs w:val="24"/>
        </w:rPr>
        <w:tab/>
      </w:r>
      <w:r w:rsidR="006D03B7" w:rsidRPr="00D238C1">
        <w:rPr>
          <w:rFonts w:ascii="Arial" w:hAnsi="Arial" w:cs="Arial"/>
          <w:sz w:val="22"/>
          <w:szCs w:val="24"/>
        </w:rPr>
        <w:t>menacer verbalement d’infliger des dommages corporels graves à autrui;</w:t>
      </w:r>
    </w:p>
    <w:p w14:paraId="5110832D" w14:textId="77777777" w:rsidR="00E7447A" w:rsidRPr="00D238C1" w:rsidRDefault="00657D43" w:rsidP="00657D43">
      <w:pPr>
        <w:pStyle w:val="Corpsdetexte3"/>
        <w:widowControl w:val="0"/>
        <w:tabs>
          <w:tab w:val="left" w:pos="540"/>
        </w:tabs>
        <w:spacing w:before="60" w:after="0"/>
        <w:ind w:left="567" w:hanging="567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>commettre un acte de vandalisme qui cause des dommages importants aux biens scolaires de son école ou aux biens situés sur les lieux de celle-ci;</w:t>
      </w:r>
    </w:p>
    <w:p w14:paraId="01852680" w14:textId="77777777" w:rsidR="00E7447A" w:rsidRPr="00D238C1" w:rsidRDefault="00657D43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>dire des grossièretés à un membre du personnel ou à une autre personne en situation d’autorité;</w:t>
      </w:r>
    </w:p>
    <w:p w14:paraId="6C22A51C" w14:textId="77777777" w:rsidR="00E7447A" w:rsidRPr="00D238C1" w:rsidRDefault="00657D43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>être en état d’ébriété</w:t>
      </w:r>
      <w:r w:rsidR="00122965">
        <w:rPr>
          <w:rFonts w:ascii="Arial" w:hAnsi="Arial" w:cs="Arial"/>
          <w:sz w:val="22"/>
          <w:szCs w:val="24"/>
        </w:rPr>
        <w:t xml:space="preserve"> ou sous l’emprise </w:t>
      </w:r>
      <w:r w:rsidR="004321A6">
        <w:rPr>
          <w:rFonts w:ascii="Arial" w:hAnsi="Arial" w:cs="Arial"/>
          <w:sz w:val="22"/>
          <w:szCs w:val="24"/>
        </w:rPr>
        <w:t>du cannabis</w:t>
      </w:r>
      <w:r w:rsidR="00E7447A" w:rsidRPr="00D238C1">
        <w:rPr>
          <w:rFonts w:ascii="Arial" w:hAnsi="Arial" w:cs="Arial"/>
          <w:sz w:val="22"/>
          <w:szCs w:val="24"/>
        </w:rPr>
        <w:t>;</w:t>
      </w:r>
    </w:p>
    <w:p w14:paraId="08250E40" w14:textId="77777777" w:rsidR="00E7447A" w:rsidRPr="00D238C1" w:rsidRDefault="00657D43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>pratiquer l’intimidation;</w:t>
      </w:r>
    </w:p>
    <w:p w14:paraId="10A05BA2" w14:textId="77777777" w:rsidR="006D03B7" w:rsidRPr="00D238C1" w:rsidRDefault="00657D43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6D03B7" w:rsidRPr="00D238C1">
        <w:rPr>
          <w:rFonts w:ascii="Arial" w:hAnsi="Arial" w:cs="Arial"/>
          <w:sz w:val="22"/>
          <w:szCs w:val="24"/>
        </w:rPr>
        <w:t>être en possession d’alcool</w:t>
      </w:r>
      <w:r w:rsidR="00120255">
        <w:rPr>
          <w:rFonts w:ascii="Arial" w:hAnsi="Arial" w:cs="Arial"/>
          <w:sz w:val="22"/>
          <w:szCs w:val="24"/>
        </w:rPr>
        <w:t>,</w:t>
      </w:r>
      <w:r w:rsidR="008C7E65">
        <w:rPr>
          <w:rFonts w:ascii="Arial" w:hAnsi="Arial" w:cs="Arial"/>
          <w:sz w:val="22"/>
          <w:szCs w:val="24"/>
        </w:rPr>
        <w:t xml:space="preserve"> de cannabis</w:t>
      </w:r>
      <w:r w:rsidR="006D03B7" w:rsidRPr="00D238C1">
        <w:rPr>
          <w:rFonts w:ascii="Arial" w:hAnsi="Arial" w:cs="Arial"/>
          <w:sz w:val="22"/>
          <w:szCs w:val="24"/>
        </w:rPr>
        <w:t xml:space="preserve"> ou de drogues illicites;</w:t>
      </w:r>
    </w:p>
    <w:p w14:paraId="72E81A09" w14:textId="77777777" w:rsidR="00D238C1" w:rsidRDefault="00D238C1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/>
          <w:sz w:val="22"/>
          <w:szCs w:val="24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/>
          <w:sz w:val="22"/>
          <w:szCs w:val="24"/>
          <w:highlight w:val="lightGray"/>
        </w:rPr>
      </w:r>
      <w:r w:rsidR="003C40D5">
        <w:rPr>
          <w:rFonts w:ascii="Webdings" w:hAnsi="Webdings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/>
          <w:sz w:val="22"/>
          <w:szCs w:val="24"/>
          <w:highlight w:val="lightGray"/>
        </w:rPr>
        <w:fldChar w:fldCharType="end"/>
      </w:r>
      <w:r w:rsidRPr="00D238C1">
        <w:rPr>
          <w:rFonts w:ascii="Arial" w:hAnsi="Arial" w:cs="Arial"/>
          <w:sz w:val="22"/>
          <w:szCs w:val="24"/>
        </w:rPr>
        <w:tab/>
        <w:t xml:space="preserve">se livrer à toute activité qui est motivée par des préjugés ou de la haine. </w:t>
      </w:r>
    </w:p>
    <w:p w14:paraId="4D3BB059" w14:textId="77777777" w:rsidR="001873ED" w:rsidRPr="00D238C1" w:rsidRDefault="001873ED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bagarre et violence;</w:t>
      </w:r>
    </w:p>
    <w:p w14:paraId="05E92186" w14:textId="77777777" w:rsidR="006D03B7" w:rsidRDefault="00657D43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6D03B7" w:rsidRPr="00D238C1">
        <w:rPr>
          <w:rFonts w:ascii="Arial" w:hAnsi="Arial" w:cs="Arial"/>
          <w:sz w:val="22"/>
          <w:szCs w:val="24"/>
        </w:rPr>
        <w:t>se livrer à une autre activité pour laquelle la direction d’école peut suspendre un élève aux te</w:t>
      </w:r>
      <w:r w:rsidR="00E7447A" w:rsidRPr="00D238C1">
        <w:rPr>
          <w:rFonts w:ascii="Arial" w:hAnsi="Arial" w:cs="Arial"/>
          <w:sz w:val="22"/>
          <w:szCs w:val="24"/>
        </w:rPr>
        <w:t>rmes de la politique du Conseil</w:t>
      </w:r>
      <w:r w:rsidR="001873ED">
        <w:rPr>
          <w:rFonts w:ascii="Arial" w:hAnsi="Arial" w:cs="Arial"/>
          <w:sz w:val="22"/>
          <w:szCs w:val="24"/>
        </w:rPr>
        <w:t>.</w:t>
      </w:r>
    </w:p>
    <w:p w14:paraId="5BB7C754" w14:textId="77777777" w:rsidR="007F216B" w:rsidRPr="00D238C1" w:rsidRDefault="007F216B" w:rsidP="00657D43">
      <w:pPr>
        <w:pStyle w:val="Corpsdetexte3"/>
        <w:widowControl w:val="0"/>
        <w:tabs>
          <w:tab w:val="left" w:pos="540"/>
        </w:tabs>
        <w:spacing w:before="60" w:after="0"/>
        <w:ind w:left="540" w:hanging="540"/>
        <w:jc w:val="both"/>
        <w:rPr>
          <w:rFonts w:ascii="Arial" w:hAnsi="Arial" w:cs="Arial"/>
          <w:sz w:val="22"/>
          <w:szCs w:val="24"/>
        </w:rPr>
      </w:pPr>
    </w:p>
    <w:p w14:paraId="3466BD74" w14:textId="77777777" w:rsidR="001A3EDA" w:rsidRDefault="001A3EDA" w:rsidP="001A3EDA">
      <w:pPr>
        <w:rPr>
          <w:sz w:val="24"/>
        </w:rPr>
      </w:pPr>
    </w:p>
    <w:p w14:paraId="72686B42" w14:textId="77777777" w:rsidR="00DE4319" w:rsidRDefault="00DE4319" w:rsidP="00DE4319">
      <w:pPr>
        <w:pStyle w:val="Titre2"/>
        <w:spacing w:after="0" w:line="240" w:lineRule="auto"/>
        <w:jc w:val="center"/>
        <w:rPr>
          <w:b/>
          <w:bCs/>
          <w:sz w:val="24"/>
        </w:rPr>
      </w:pPr>
      <w:r>
        <w:rPr>
          <w:rFonts w:ascii="Webdings" w:hAnsi="Webdings"/>
          <w:sz w:val="24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 w:hAnsi="Webdings"/>
          <w:sz w:val="24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/>
          <w:sz w:val="24"/>
          <w:szCs w:val="24"/>
          <w:highlight w:val="lightGray"/>
        </w:rPr>
      </w:r>
      <w:r w:rsidR="003C40D5">
        <w:rPr>
          <w:rFonts w:ascii="Webdings" w:hAnsi="Webdings"/>
          <w:sz w:val="24"/>
          <w:szCs w:val="24"/>
          <w:highlight w:val="lightGray"/>
        </w:rPr>
        <w:fldChar w:fldCharType="separate"/>
      </w:r>
      <w:r>
        <w:rPr>
          <w:rFonts w:ascii="Webdings" w:hAnsi="Webdings"/>
          <w:sz w:val="24"/>
          <w:szCs w:val="24"/>
          <w:highlight w:val="lightGray"/>
        </w:rPr>
        <w:fldChar w:fldCharType="end"/>
      </w:r>
      <w:r>
        <w:rPr>
          <w:rFonts w:ascii="Webdings" w:hAnsi="Webdings"/>
          <w:sz w:val="24"/>
          <w:szCs w:val="24"/>
        </w:rPr>
        <w:tab/>
      </w:r>
      <w:r w:rsidR="00CB3558">
        <w:rPr>
          <w:b/>
          <w:bCs/>
          <w:sz w:val="24"/>
        </w:rPr>
        <w:t xml:space="preserve">INFRACTIONS MENANT À UNE SUSPENSION ET </w:t>
      </w:r>
    </w:p>
    <w:p w14:paraId="2AE7C20E" w14:textId="77777777" w:rsidR="001A3EDA" w:rsidRPr="001A3EDA" w:rsidRDefault="00CB3558" w:rsidP="00DE4319">
      <w:pPr>
        <w:pStyle w:val="Titre2"/>
        <w:jc w:val="center"/>
        <w:rPr>
          <w:b/>
          <w:bCs/>
          <w:sz w:val="24"/>
        </w:rPr>
      </w:pPr>
      <w:r>
        <w:rPr>
          <w:b/>
          <w:bCs/>
          <w:sz w:val="24"/>
        </w:rPr>
        <w:t>POSSIBLEMENT À UN RENVOI</w:t>
      </w:r>
    </w:p>
    <w:p w14:paraId="180C6F53" w14:textId="77777777" w:rsidR="00E7447A" w:rsidRPr="00D238C1" w:rsidRDefault="00657D43" w:rsidP="00657D43">
      <w:pPr>
        <w:pStyle w:val="Corpsdetexte3"/>
        <w:widowControl w:val="0"/>
        <w:spacing w:before="60" w:after="0"/>
        <w:ind w:left="539" w:hanging="539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>faire subir à autrui une agression physique qui cause des dommages corporels nécessitant les soins d’un médecin;</w:t>
      </w:r>
    </w:p>
    <w:p w14:paraId="30178DA2" w14:textId="77777777" w:rsidR="00E7447A" w:rsidRPr="00D238C1" w:rsidRDefault="00657D43" w:rsidP="00657D43">
      <w:pPr>
        <w:pStyle w:val="Corpsdetexte3"/>
        <w:widowControl w:val="0"/>
        <w:tabs>
          <w:tab w:val="left" w:pos="567"/>
        </w:tabs>
        <w:spacing w:before="60" w:after="0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>commettre une agression sexuelle;</w:t>
      </w:r>
    </w:p>
    <w:p w14:paraId="12A14876" w14:textId="0935D6C4" w:rsidR="00E7447A" w:rsidRPr="00D238C1" w:rsidRDefault="00657D43" w:rsidP="00657D43">
      <w:pPr>
        <w:pStyle w:val="Corpsdetexte3"/>
        <w:widowControl w:val="0"/>
        <w:spacing w:before="60" w:after="0"/>
        <w:ind w:left="567" w:hanging="567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 xml:space="preserve">donner de l’alcool </w:t>
      </w:r>
      <w:r w:rsidR="00122965">
        <w:rPr>
          <w:rFonts w:ascii="Arial" w:hAnsi="Arial" w:cs="Arial"/>
          <w:sz w:val="22"/>
          <w:szCs w:val="24"/>
        </w:rPr>
        <w:t>ou du can</w:t>
      </w:r>
      <w:r w:rsidR="00961784">
        <w:rPr>
          <w:rFonts w:ascii="Arial" w:hAnsi="Arial" w:cs="Arial"/>
          <w:sz w:val="22"/>
          <w:szCs w:val="24"/>
        </w:rPr>
        <w:t>n</w:t>
      </w:r>
      <w:r w:rsidR="00122965">
        <w:rPr>
          <w:rFonts w:ascii="Arial" w:hAnsi="Arial" w:cs="Arial"/>
          <w:sz w:val="22"/>
          <w:szCs w:val="24"/>
        </w:rPr>
        <w:t xml:space="preserve">abis </w:t>
      </w:r>
      <w:r w:rsidR="00E7447A" w:rsidRPr="00D238C1">
        <w:rPr>
          <w:rFonts w:ascii="Arial" w:hAnsi="Arial" w:cs="Arial"/>
          <w:sz w:val="22"/>
          <w:szCs w:val="24"/>
        </w:rPr>
        <w:t>à un mineur;</w:t>
      </w:r>
    </w:p>
    <w:p w14:paraId="50658AB8" w14:textId="77777777" w:rsidR="006D03B7" w:rsidRPr="00D238C1" w:rsidRDefault="00657D43" w:rsidP="00657D43">
      <w:pPr>
        <w:pStyle w:val="Corpsdetexte3"/>
        <w:widowControl w:val="0"/>
        <w:spacing w:before="60" w:after="0"/>
        <w:ind w:left="567" w:hanging="567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6D03B7" w:rsidRPr="00D238C1">
        <w:rPr>
          <w:rFonts w:ascii="Arial" w:hAnsi="Arial" w:cs="Arial"/>
          <w:sz w:val="22"/>
          <w:szCs w:val="24"/>
        </w:rPr>
        <w:t>être en possession d’une arme, notamment une arme à feu ;</w:t>
      </w:r>
    </w:p>
    <w:p w14:paraId="628782FE" w14:textId="77777777" w:rsidR="00E7447A" w:rsidRPr="00D238C1" w:rsidRDefault="00657D43" w:rsidP="00657D43">
      <w:pPr>
        <w:pStyle w:val="Corpsdetexte3"/>
        <w:widowControl w:val="0"/>
        <w:spacing w:before="60" w:after="0"/>
        <w:ind w:left="567" w:hanging="567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E7447A" w:rsidRPr="00D238C1">
        <w:rPr>
          <w:rFonts w:ascii="Arial" w:hAnsi="Arial" w:cs="Arial"/>
          <w:sz w:val="22"/>
          <w:szCs w:val="24"/>
        </w:rPr>
        <w:t>faire le trafic d’armes ou de drogues illicites;</w:t>
      </w:r>
    </w:p>
    <w:p w14:paraId="03B9356D" w14:textId="77777777" w:rsidR="006D03B7" w:rsidRPr="00D238C1" w:rsidRDefault="00657D43" w:rsidP="00657D43">
      <w:pPr>
        <w:pStyle w:val="Corpsdetexte3"/>
        <w:widowControl w:val="0"/>
        <w:spacing w:before="60" w:after="0"/>
        <w:ind w:left="567" w:hanging="567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6D03B7" w:rsidRPr="00D238C1">
        <w:rPr>
          <w:rFonts w:ascii="Arial" w:hAnsi="Arial" w:cs="Arial"/>
          <w:sz w:val="22"/>
          <w:szCs w:val="24"/>
        </w:rPr>
        <w:t>se servir d’une arme pour infliger ou menacer d’infliger des dommages corporels à autrui;</w:t>
      </w:r>
    </w:p>
    <w:p w14:paraId="73434054" w14:textId="77777777" w:rsidR="006D03B7" w:rsidRPr="00D238C1" w:rsidRDefault="00657D43" w:rsidP="00657D43">
      <w:pPr>
        <w:pStyle w:val="Corpsdetexte3"/>
        <w:widowControl w:val="0"/>
        <w:spacing w:before="60" w:after="0"/>
        <w:ind w:left="567" w:hanging="567"/>
        <w:jc w:val="both"/>
        <w:rPr>
          <w:rFonts w:ascii="Arial" w:hAnsi="Arial" w:cs="Arial"/>
          <w:sz w:val="22"/>
          <w:szCs w:val="24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6D03B7" w:rsidRPr="00D238C1">
        <w:rPr>
          <w:rFonts w:ascii="Arial" w:hAnsi="Arial" w:cs="Arial"/>
          <w:sz w:val="22"/>
          <w:szCs w:val="24"/>
        </w:rPr>
        <w:t>commettre un vol qualifié;</w:t>
      </w:r>
    </w:p>
    <w:p w14:paraId="7607DD62" w14:textId="77777777" w:rsidR="00D238C1" w:rsidRPr="00D238C1" w:rsidRDefault="00D238C1" w:rsidP="00D238C1">
      <w:pPr>
        <w:pStyle w:val="Default"/>
        <w:spacing w:after="10" w:line="180" w:lineRule="atLeast"/>
        <w:ind w:left="567" w:hanging="567"/>
        <w:rPr>
          <w:rFonts w:ascii="Arial" w:hAnsi="Arial" w:cs="Arial"/>
          <w:sz w:val="36"/>
          <w:lang w:val="fr-FR"/>
        </w:rPr>
      </w:pPr>
      <w:r w:rsidRPr="00D238C1">
        <w:rPr>
          <w:rFonts w:ascii="Webdings" w:hAnsi="Webdings"/>
          <w:sz w:val="22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/>
          <w:sz w:val="22"/>
          <w:highlight w:val="lightGray"/>
          <w:lang w:val="fr-CA"/>
        </w:rPr>
        <w:instrText xml:space="preserve"> FORMCHECKBOX </w:instrText>
      </w:r>
      <w:r w:rsidR="003C40D5">
        <w:rPr>
          <w:rFonts w:ascii="Webdings" w:hAnsi="Webdings"/>
          <w:sz w:val="22"/>
          <w:highlight w:val="lightGray"/>
        </w:rPr>
      </w:r>
      <w:r w:rsidR="003C40D5">
        <w:rPr>
          <w:rFonts w:ascii="Webdings" w:hAnsi="Webdings"/>
          <w:sz w:val="22"/>
          <w:highlight w:val="lightGray"/>
        </w:rPr>
        <w:fldChar w:fldCharType="separate"/>
      </w:r>
      <w:r w:rsidRPr="00D238C1">
        <w:rPr>
          <w:rFonts w:ascii="Webdings" w:hAnsi="Webdings"/>
          <w:sz w:val="22"/>
          <w:highlight w:val="lightGray"/>
        </w:rPr>
        <w:fldChar w:fldCharType="end"/>
      </w:r>
      <w:r w:rsidRPr="00D238C1">
        <w:rPr>
          <w:rFonts w:ascii="Webdings" w:hAnsi="Webdings"/>
          <w:sz w:val="22"/>
          <w:lang w:val="fr-CA"/>
        </w:rPr>
        <w:tab/>
      </w:r>
      <w:r w:rsidRPr="00D238C1">
        <w:rPr>
          <w:rFonts w:ascii="Arial" w:hAnsi="Arial" w:cs="Arial"/>
          <w:sz w:val="22"/>
          <w:szCs w:val="16"/>
          <w:lang w:val="fr-FR"/>
        </w:rPr>
        <w:t>pratiquer l’intimidation</w:t>
      </w:r>
      <w:r w:rsidRPr="00D238C1">
        <w:rPr>
          <w:rFonts w:ascii="Arial" w:eastAsia="CourierNewPSMT" w:hAnsi="Arial" w:cs="Arial"/>
          <w:sz w:val="22"/>
          <w:szCs w:val="16"/>
          <w:lang w:val="fr-FR"/>
        </w:rPr>
        <w:t xml:space="preserve"> (si un élève a déjà été suspendu pour avoir pratiqué l’intimidation et que sa présence continue dans l’école représente un risque inacceptable pour la sécurité d’une autre personne).</w:t>
      </w:r>
    </w:p>
    <w:p w14:paraId="26C4F702" w14:textId="77777777" w:rsidR="00D238C1" w:rsidRPr="00D238C1" w:rsidRDefault="00D238C1" w:rsidP="00D238C1">
      <w:pPr>
        <w:spacing w:after="10" w:line="180" w:lineRule="atLeast"/>
        <w:ind w:left="567" w:hanging="567"/>
        <w:rPr>
          <w:szCs w:val="16"/>
          <w:lang w:val="fr-FR"/>
        </w:rPr>
      </w:pPr>
      <w:r w:rsidRPr="00D238C1">
        <w:rPr>
          <w:rFonts w:ascii="Webdings" w:hAnsi="Webdings"/>
          <w:szCs w:val="24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/>
          <w:szCs w:val="24"/>
          <w:highlight w:val="lightGray"/>
        </w:rPr>
      </w:r>
      <w:r w:rsidR="003C40D5">
        <w:rPr>
          <w:rFonts w:ascii="Webdings" w:hAnsi="Webdings"/>
          <w:szCs w:val="24"/>
          <w:highlight w:val="lightGray"/>
        </w:rPr>
        <w:fldChar w:fldCharType="separate"/>
      </w:r>
      <w:r w:rsidRPr="00D238C1">
        <w:rPr>
          <w:rFonts w:ascii="Webdings" w:hAnsi="Webdings"/>
          <w:szCs w:val="24"/>
          <w:highlight w:val="lightGray"/>
        </w:rPr>
        <w:fldChar w:fldCharType="end"/>
      </w:r>
      <w:r w:rsidRPr="00D238C1">
        <w:rPr>
          <w:rFonts w:eastAsia="CourierNewPSMT"/>
          <w:szCs w:val="16"/>
          <w:lang w:val="fr-FR"/>
        </w:rPr>
        <w:t xml:space="preserve"> </w:t>
      </w:r>
      <w:r w:rsidRPr="00D238C1">
        <w:rPr>
          <w:rFonts w:eastAsia="CourierNewPSMT"/>
          <w:szCs w:val="16"/>
          <w:lang w:val="fr-FR"/>
        </w:rPr>
        <w:tab/>
        <w:t>se livrer à t</w:t>
      </w:r>
      <w:r w:rsidRPr="00D238C1">
        <w:rPr>
          <w:szCs w:val="16"/>
          <w:lang w:val="fr-FR"/>
        </w:rPr>
        <w:t>oute activité qui est motivée par de</w:t>
      </w:r>
      <w:r w:rsidR="007141FE">
        <w:rPr>
          <w:szCs w:val="16"/>
          <w:lang w:val="fr-FR"/>
        </w:rPr>
        <w:t>s préjugés ou de la haine fondé</w:t>
      </w:r>
      <w:r w:rsidRPr="00D238C1">
        <w:rPr>
          <w:szCs w:val="16"/>
          <w:lang w:val="fr-FR"/>
        </w:rPr>
        <w:t xml:space="preserve"> sur des facteurs tel</w:t>
      </w:r>
      <w:r w:rsidR="007141FE">
        <w:rPr>
          <w:szCs w:val="16"/>
          <w:lang w:val="fr-FR"/>
        </w:rPr>
        <w:t>s</w:t>
      </w:r>
      <w:r w:rsidRPr="00D238C1">
        <w:rPr>
          <w:szCs w:val="16"/>
          <w:lang w:val="fr-FR"/>
        </w:rPr>
        <w:t xml:space="preserve"> que la race, l’origine nationale ou ethnique, la langue, la couleur, la religion, le sexe, l’âge, la déficience mentale ou physique, l’orientation sexuelle, l’identité sexuelle ou l’expression de l’identité sexuelle.</w:t>
      </w:r>
    </w:p>
    <w:p w14:paraId="534FECCC" w14:textId="0C322BC5" w:rsidR="00927E91" w:rsidRPr="001A3EDA" w:rsidRDefault="00657D43" w:rsidP="00A16731">
      <w:pPr>
        <w:pStyle w:val="Corpsdetexte3"/>
        <w:widowControl w:val="0"/>
        <w:spacing w:before="60" w:after="0"/>
        <w:ind w:left="567" w:hanging="567"/>
        <w:jc w:val="both"/>
        <w:rPr>
          <w:i/>
          <w:iCs/>
          <w:sz w:val="18"/>
        </w:rPr>
      </w:pPr>
      <w:r w:rsidRPr="00D238C1">
        <w:rPr>
          <w:rFonts w:ascii="Webdings" w:hAnsi="Webdings" w:cs="Arial"/>
          <w:sz w:val="22"/>
          <w:szCs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38C1">
        <w:rPr>
          <w:rFonts w:ascii="Webdings" w:hAnsi="Webdings" w:cs="Arial"/>
          <w:sz w:val="22"/>
          <w:szCs w:val="24"/>
          <w:highlight w:val="lightGray"/>
        </w:rPr>
        <w:instrText xml:space="preserve"> FORMCHECKBOX </w:instrText>
      </w:r>
      <w:r w:rsidR="003C40D5">
        <w:rPr>
          <w:rFonts w:ascii="Webdings" w:hAnsi="Webdings" w:cs="Arial"/>
          <w:sz w:val="22"/>
          <w:szCs w:val="24"/>
          <w:highlight w:val="lightGray"/>
        </w:rPr>
      </w:r>
      <w:r w:rsidR="003C40D5">
        <w:rPr>
          <w:rFonts w:ascii="Webdings" w:hAnsi="Webdings" w:cs="Arial"/>
          <w:sz w:val="22"/>
          <w:szCs w:val="24"/>
          <w:highlight w:val="lightGray"/>
        </w:rPr>
        <w:fldChar w:fldCharType="separate"/>
      </w:r>
      <w:r w:rsidRPr="00D238C1">
        <w:rPr>
          <w:rFonts w:ascii="Webdings" w:hAnsi="Webdings" w:cs="Arial"/>
          <w:sz w:val="22"/>
          <w:szCs w:val="24"/>
          <w:highlight w:val="lightGray"/>
        </w:rPr>
        <w:fldChar w:fldCharType="end"/>
      </w:r>
      <w:r w:rsidRPr="00D238C1">
        <w:rPr>
          <w:rFonts w:ascii="Webdings" w:hAnsi="Webdings" w:cs="Arial"/>
          <w:sz w:val="22"/>
          <w:szCs w:val="24"/>
        </w:rPr>
        <w:tab/>
      </w:r>
      <w:r w:rsidR="00D238C1" w:rsidRPr="00D238C1">
        <w:rPr>
          <w:rFonts w:ascii="Arial" w:hAnsi="Arial" w:cs="Arial"/>
          <w:sz w:val="22"/>
          <w:szCs w:val="24"/>
        </w:rPr>
        <w:t>toute autre</w:t>
      </w:r>
      <w:r w:rsidR="006D03B7" w:rsidRPr="00D238C1">
        <w:rPr>
          <w:rFonts w:ascii="Arial" w:hAnsi="Arial" w:cs="Arial"/>
          <w:sz w:val="22"/>
          <w:szCs w:val="24"/>
        </w:rPr>
        <w:t xml:space="preserve"> activité qui, aux termes d’une politique du Conseil, est une activité pour laquelle </w:t>
      </w:r>
      <w:r w:rsidR="00D238C1" w:rsidRPr="00D238C1">
        <w:rPr>
          <w:rFonts w:ascii="Arial" w:hAnsi="Arial" w:cs="Arial"/>
          <w:sz w:val="22"/>
          <w:szCs w:val="24"/>
        </w:rPr>
        <w:t>un élève peut être renvoyé.</w:t>
      </w:r>
    </w:p>
    <w:sectPr w:rsidR="00927E91" w:rsidRPr="001A3EDA" w:rsidSect="006D03B7">
      <w:pgSz w:w="12240" w:h="15840" w:code="1"/>
      <w:pgMar w:top="11" w:right="1440" w:bottom="1440" w:left="1440" w:header="578" w:footer="5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CA83" w14:textId="77777777" w:rsidR="00B26406" w:rsidRDefault="00B26406">
      <w:r>
        <w:separator/>
      </w:r>
    </w:p>
  </w:endnote>
  <w:endnote w:type="continuationSeparator" w:id="0">
    <w:p w14:paraId="3C4FF800" w14:textId="77777777" w:rsidR="00B26406" w:rsidRDefault="00B2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C89BD" w14:textId="77777777" w:rsidR="00B26406" w:rsidRDefault="00B26406">
      <w:r>
        <w:separator/>
      </w:r>
    </w:p>
  </w:footnote>
  <w:footnote w:type="continuationSeparator" w:id="0">
    <w:p w14:paraId="41347B79" w14:textId="77777777" w:rsidR="00B26406" w:rsidRDefault="00B2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721"/>
    <w:multiLevelType w:val="hybridMultilevel"/>
    <w:tmpl w:val="31C47A6A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610C38"/>
    <w:multiLevelType w:val="hybridMultilevel"/>
    <w:tmpl w:val="889E9640"/>
    <w:lvl w:ilvl="0" w:tplc="C44ADD12">
      <w:numFmt w:val="bullet"/>
      <w:lvlText w:val=""/>
      <w:lvlJc w:val="left"/>
      <w:pPr>
        <w:tabs>
          <w:tab w:val="num" w:pos="-6"/>
        </w:tabs>
        <w:ind w:left="-6" w:hanging="555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2" w15:restartNumberingAfterBreak="0">
    <w:nsid w:val="30057CDB"/>
    <w:multiLevelType w:val="hybridMultilevel"/>
    <w:tmpl w:val="63E6F8B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52B7"/>
    <w:multiLevelType w:val="hybridMultilevel"/>
    <w:tmpl w:val="FC388372"/>
    <w:lvl w:ilvl="0" w:tplc="2B582C44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2D7069"/>
    <w:multiLevelType w:val="hybridMultilevel"/>
    <w:tmpl w:val="9B9C27DA"/>
    <w:lvl w:ilvl="0" w:tplc="2B582C44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68A24FB0"/>
    <w:multiLevelType w:val="multilevel"/>
    <w:tmpl w:val="C50252E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7C01178B"/>
    <w:multiLevelType w:val="hybridMultilevel"/>
    <w:tmpl w:val="C50252E6"/>
    <w:lvl w:ilvl="0" w:tplc="0C0C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7D573342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A"/>
    <w:rsid w:val="00012B8A"/>
    <w:rsid w:val="00013826"/>
    <w:rsid w:val="00016621"/>
    <w:rsid w:val="00074E61"/>
    <w:rsid w:val="000927AE"/>
    <w:rsid w:val="000947AA"/>
    <w:rsid w:val="000A2F2A"/>
    <w:rsid w:val="000B7CEB"/>
    <w:rsid w:val="00111290"/>
    <w:rsid w:val="00120255"/>
    <w:rsid w:val="00121C70"/>
    <w:rsid w:val="00122965"/>
    <w:rsid w:val="00151F5C"/>
    <w:rsid w:val="00174537"/>
    <w:rsid w:val="001873ED"/>
    <w:rsid w:val="00191E00"/>
    <w:rsid w:val="001A3EDA"/>
    <w:rsid w:val="001A63CB"/>
    <w:rsid w:val="001E380A"/>
    <w:rsid w:val="00212DD2"/>
    <w:rsid w:val="0022021D"/>
    <w:rsid w:val="00246769"/>
    <w:rsid w:val="0027420B"/>
    <w:rsid w:val="002C0F87"/>
    <w:rsid w:val="002C47BD"/>
    <w:rsid w:val="002C4FEF"/>
    <w:rsid w:val="002E2F2A"/>
    <w:rsid w:val="002E6C12"/>
    <w:rsid w:val="003214B2"/>
    <w:rsid w:val="003C0321"/>
    <w:rsid w:val="003C40D5"/>
    <w:rsid w:val="003D62EB"/>
    <w:rsid w:val="004008AA"/>
    <w:rsid w:val="0040179A"/>
    <w:rsid w:val="00402038"/>
    <w:rsid w:val="00414CDF"/>
    <w:rsid w:val="004321A6"/>
    <w:rsid w:val="00465BD7"/>
    <w:rsid w:val="004C1695"/>
    <w:rsid w:val="00500DB3"/>
    <w:rsid w:val="00557FDB"/>
    <w:rsid w:val="00582173"/>
    <w:rsid w:val="005A6131"/>
    <w:rsid w:val="005E2791"/>
    <w:rsid w:val="0063259A"/>
    <w:rsid w:val="00657D43"/>
    <w:rsid w:val="006B5921"/>
    <w:rsid w:val="006D03B7"/>
    <w:rsid w:val="00710881"/>
    <w:rsid w:val="007141FE"/>
    <w:rsid w:val="00760118"/>
    <w:rsid w:val="0077018B"/>
    <w:rsid w:val="007A1433"/>
    <w:rsid w:val="007B53A0"/>
    <w:rsid w:val="007C5AF0"/>
    <w:rsid w:val="007C6578"/>
    <w:rsid w:val="007F216B"/>
    <w:rsid w:val="007F699D"/>
    <w:rsid w:val="008371ED"/>
    <w:rsid w:val="00893EA9"/>
    <w:rsid w:val="008B582F"/>
    <w:rsid w:val="008B6322"/>
    <w:rsid w:val="008C581E"/>
    <w:rsid w:val="008C7E65"/>
    <w:rsid w:val="008D3334"/>
    <w:rsid w:val="008D48F2"/>
    <w:rsid w:val="008F6793"/>
    <w:rsid w:val="0092207E"/>
    <w:rsid w:val="00927E91"/>
    <w:rsid w:val="00931DC5"/>
    <w:rsid w:val="00936669"/>
    <w:rsid w:val="00945012"/>
    <w:rsid w:val="00961784"/>
    <w:rsid w:val="009805DB"/>
    <w:rsid w:val="009B5752"/>
    <w:rsid w:val="009C1C2E"/>
    <w:rsid w:val="009E0D8C"/>
    <w:rsid w:val="00A16731"/>
    <w:rsid w:val="00A226DF"/>
    <w:rsid w:val="00A5621D"/>
    <w:rsid w:val="00A864EE"/>
    <w:rsid w:val="00A8736B"/>
    <w:rsid w:val="00A9696F"/>
    <w:rsid w:val="00AE5103"/>
    <w:rsid w:val="00AF7C57"/>
    <w:rsid w:val="00B17242"/>
    <w:rsid w:val="00B26406"/>
    <w:rsid w:val="00B31F6E"/>
    <w:rsid w:val="00B36377"/>
    <w:rsid w:val="00B66C35"/>
    <w:rsid w:val="00BA52B9"/>
    <w:rsid w:val="00C14E53"/>
    <w:rsid w:val="00C77E7B"/>
    <w:rsid w:val="00CB3558"/>
    <w:rsid w:val="00CB7D99"/>
    <w:rsid w:val="00CD73F1"/>
    <w:rsid w:val="00CE74CB"/>
    <w:rsid w:val="00D03FB8"/>
    <w:rsid w:val="00D238C1"/>
    <w:rsid w:val="00D77152"/>
    <w:rsid w:val="00D9591D"/>
    <w:rsid w:val="00DA2259"/>
    <w:rsid w:val="00DA4C1E"/>
    <w:rsid w:val="00DC5641"/>
    <w:rsid w:val="00DE4319"/>
    <w:rsid w:val="00E7447A"/>
    <w:rsid w:val="00EE5C03"/>
    <w:rsid w:val="00F676D2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0F2601A5"/>
  <w15:docId w15:val="{7D41E4A2-6E20-4B2E-AC60-9C20C01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7E91"/>
    <w:rPr>
      <w:rFonts w:ascii="Arial" w:hAnsi="Arial" w:cs="Arial"/>
      <w:kern w:val="18"/>
      <w:sz w:val="22"/>
      <w:lang w:eastAsia="en-US"/>
    </w:rPr>
  </w:style>
  <w:style w:type="paragraph" w:styleId="Titre2">
    <w:name w:val="heading 2"/>
    <w:basedOn w:val="Normal"/>
    <w:next w:val="Corpsdetexte"/>
    <w:qFormat/>
    <w:rsid w:val="00927E91"/>
    <w:pPr>
      <w:keepNext/>
      <w:keepLines/>
      <w:spacing w:after="170" w:line="240" w:lineRule="atLeast"/>
      <w:outlineLvl w:val="1"/>
    </w:pPr>
    <w:rPr>
      <w:caps/>
      <w:kern w:val="2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40179A"/>
    <w:pPr>
      <w:framePr w:hSpace="187" w:vSpace="187" w:wrap="around" w:hAnchor="text" w:yAlign="bottom"/>
      <w:spacing w:line="200" w:lineRule="exact"/>
    </w:pPr>
    <w:rPr>
      <w:caps/>
      <w:spacing w:val="10"/>
      <w:sz w:val="14"/>
      <w:lang w:val="en-US" w:eastAsia="fr-FR"/>
    </w:rPr>
  </w:style>
  <w:style w:type="paragraph" w:styleId="En-tte">
    <w:name w:val="header"/>
    <w:basedOn w:val="Normal"/>
    <w:rsid w:val="00D77152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D77152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2C47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927E91"/>
    <w:pPr>
      <w:spacing w:after="240" w:line="240" w:lineRule="atLeast"/>
    </w:pPr>
  </w:style>
  <w:style w:type="paragraph" w:customStyle="1" w:styleId="Adressedest">
    <w:name w:val="Adresse dest."/>
    <w:basedOn w:val="Normal"/>
    <w:rsid w:val="00927E91"/>
    <w:pPr>
      <w:spacing w:line="240" w:lineRule="atLeast"/>
    </w:pPr>
  </w:style>
  <w:style w:type="paragraph" w:styleId="NormalWeb">
    <w:name w:val="Normal (Web)"/>
    <w:basedOn w:val="Normal"/>
    <w:rsid w:val="00927E91"/>
    <w:rPr>
      <w:rFonts w:ascii="Times New Roman" w:hAnsi="Times New Roman"/>
      <w:sz w:val="24"/>
      <w:szCs w:val="24"/>
    </w:rPr>
  </w:style>
  <w:style w:type="paragraph" w:styleId="Titre">
    <w:name w:val="Title"/>
    <w:basedOn w:val="Normal"/>
    <w:qFormat/>
    <w:rsid w:val="00927E9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Corpsdetexte3">
    <w:name w:val="Body Text 3"/>
    <w:basedOn w:val="Normal"/>
    <w:rsid w:val="006D03B7"/>
    <w:pPr>
      <w:spacing w:after="120"/>
    </w:pPr>
    <w:rPr>
      <w:rFonts w:ascii="Times New Roman" w:hAnsi="Times New Roman" w:cs="Times New Roman"/>
      <w:kern w:val="0"/>
      <w:sz w:val="16"/>
      <w:szCs w:val="16"/>
      <w:lang w:eastAsia="fr-CA"/>
    </w:rPr>
  </w:style>
  <w:style w:type="paragraph" w:customStyle="1" w:styleId="Default">
    <w:name w:val="Default"/>
    <w:rsid w:val="00D238C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styleId="Marquedecommentaire">
    <w:name w:val="annotation reference"/>
    <w:basedOn w:val="Policepardfaut"/>
    <w:semiHidden/>
    <w:unhideWhenUsed/>
    <w:rsid w:val="00CD73F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D73F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CD73F1"/>
    <w:rPr>
      <w:rFonts w:ascii="Arial" w:hAnsi="Arial" w:cs="Arial"/>
      <w:kern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D73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D73F1"/>
    <w:rPr>
      <w:rFonts w:ascii="Arial" w:hAnsi="Arial" w:cs="Arial"/>
      <w:b/>
      <w:bCs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(Date du jour)</vt:lpstr>
    </vt:vector>
  </TitlesOfParts>
  <Company>CSDC des Aurores boréales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(Date du jour)</dc:title>
  <dc:creator>ltaillefer</dc:creator>
  <cp:lastModifiedBy>Genevieve Beauce</cp:lastModifiedBy>
  <cp:revision>3</cp:revision>
  <cp:lastPrinted>2020-02-14T20:01:00Z</cp:lastPrinted>
  <dcterms:created xsi:type="dcterms:W3CDTF">2021-04-22T12:56:00Z</dcterms:created>
  <dcterms:modified xsi:type="dcterms:W3CDTF">2021-04-22T12:57:00Z</dcterms:modified>
</cp:coreProperties>
</file>